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AC" w:rsidRDefault="008942FB" w:rsidP="00AB68D5">
      <w:pPr>
        <w:bidi/>
        <w:jc w:val="center"/>
        <w:rPr>
          <w:rtl/>
        </w:rPr>
      </w:pPr>
    </w:p>
    <w:p w:rsidR="005C4407" w:rsidRDefault="005C4407"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5C4407" w:rsidRDefault="005C4407" w:rsidP="00AB68D5">
      <w:pPr>
        <w:bidi/>
        <w:jc w:val="center"/>
        <w:rPr>
          <w:rtl/>
        </w:rPr>
      </w:pPr>
    </w:p>
    <w:p w:rsidR="00AB68D5" w:rsidRPr="00AB68D5" w:rsidRDefault="00AB68D5" w:rsidP="00C965B5">
      <w:pPr>
        <w:bidi/>
        <w:jc w:val="center"/>
        <w:rPr>
          <w:rFonts w:cs="PT Bold Heading"/>
          <w:b/>
          <w:bCs/>
          <w:sz w:val="44"/>
          <w:szCs w:val="44"/>
          <w:rtl/>
        </w:rPr>
      </w:pPr>
      <w:r w:rsidRPr="00AB68D5">
        <w:rPr>
          <w:rFonts w:cs="PT Bold Heading" w:hint="cs"/>
          <w:b/>
          <w:bCs/>
          <w:sz w:val="44"/>
          <w:szCs w:val="44"/>
          <w:rtl/>
        </w:rPr>
        <w:t xml:space="preserve">ملخص البحث </w:t>
      </w:r>
      <w:r w:rsidR="00C965B5">
        <w:rPr>
          <w:rFonts w:cs="PT Bold Heading" w:hint="cs"/>
          <w:b/>
          <w:bCs/>
          <w:sz w:val="44"/>
          <w:szCs w:val="44"/>
          <w:rtl/>
        </w:rPr>
        <w:t>السابع</w:t>
      </w: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r>
        <w:rPr>
          <w:rFonts w:cs="PT Bold Heading" w:hint="cs"/>
          <w:b/>
          <w:bCs/>
          <w:sz w:val="28"/>
          <w:szCs w:val="28"/>
          <w:rtl/>
        </w:rPr>
        <w:t>د/ سامية حسين محمد جودة</w:t>
      </w:r>
    </w:p>
    <w:p w:rsidR="00AB68D5" w:rsidRDefault="00AB68D5" w:rsidP="00AB68D5">
      <w:pPr>
        <w:bidi/>
        <w:jc w:val="center"/>
        <w:rPr>
          <w:rFonts w:cs="PT Bold Heading"/>
          <w:b/>
          <w:bCs/>
          <w:sz w:val="28"/>
          <w:szCs w:val="28"/>
          <w:rtl/>
        </w:rPr>
      </w:pPr>
      <w:r>
        <w:rPr>
          <w:rFonts w:cs="PT Bold Heading" w:hint="cs"/>
          <w:b/>
          <w:bCs/>
          <w:sz w:val="28"/>
          <w:szCs w:val="28"/>
          <w:rtl/>
        </w:rPr>
        <w:t>مدرس المناهج وطرق تدريس الرياضيات</w:t>
      </w:r>
    </w:p>
    <w:p w:rsidR="00AB68D5" w:rsidRDefault="00AB68D5" w:rsidP="00AB68D5">
      <w:pPr>
        <w:bidi/>
        <w:jc w:val="center"/>
        <w:rPr>
          <w:rFonts w:cs="PT Bold Heading"/>
          <w:b/>
          <w:bCs/>
          <w:sz w:val="28"/>
          <w:szCs w:val="28"/>
          <w:rtl/>
        </w:rPr>
      </w:pPr>
      <w:r>
        <w:rPr>
          <w:rFonts w:cs="PT Bold Heading" w:hint="cs"/>
          <w:b/>
          <w:bCs/>
          <w:sz w:val="28"/>
          <w:szCs w:val="28"/>
          <w:rtl/>
        </w:rPr>
        <w:t xml:space="preserve">كلية التربية </w:t>
      </w:r>
      <w:r>
        <w:rPr>
          <w:rFonts w:cs="PT Bold Heading"/>
          <w:b/>
          <w:bCs/>
          <w:sz w:val="28"/>
          <w:szCs w:val="28"/>
          <w:rtl/>
        </w:rPr>
        <w:t>–</w:t>
      </w:r>
      <w:r>
        <w:rPr>
          <w:rFonts w:cs="PT Bold Heading" w:hint="cs"/>
          <w:b/>
          <w:bCs/>
          <w:sz w:val="28"/>
          <w:szCs w:val="28"/>
          <w:rtl/>
        </w:rPr>
        <w:t xml:space="preserve"> جامعة بنها</w:t>
      </w:r>
    </w:p>
    <w:p w:rsidR="005C4407" w:rsidRDefault="005C4407" w:rsidP="00AB68D5">
      <w:pPr>
        <w:bidi/>
        <w:jc w:val="center"/>
        <w:rPr>
          <w:rtl/>
        </w:rPr>
      </w:pPr>
    </w:p>
    <w:p w:rsidR="00AB68D5" w:rsidRDefault="00AB68D5" w:rsidP="00AB68D5">
      <w:pPr>
        <w:bidi/>
      </w:pPr>
      <w:r>
        <w:br w:type="page"/>
      </w:r>
    </w:p>
    <w:p w:rsidR="005C4407" w:rsidRDefault="00AB68D5" w:rsidP="00C965B5">
      <w:pPr>
        <w:bidi/>
        <w:jc w:val="center"/>
        <w:rPr>
          <w:rFonts w:cs="PT Bold Heading"/>
          <w:b/>
          <w:bCs/>
          <w:sz w:val="36"/>
          <w:szCs w:val="36"/>
          <w:rtl/>
        </w:rPr>
      </w:pPr>
      <w:r w:rsidRPr="00AB68D5">
        <w:rPr>
          <w:rFonts w:cs="PT Bold Heading" w:hint="cs"/>
          <w:b/>
          <w:bCs/>
          <w:sz w:val="36"/>
          <w:szCs w:val="36"/>
          <w:rtl/>
        </w:rPr>
        <w:lastRenderedPageBreak/>
        <w:t xml:space="preserve">ملخص البحث </w:t>
      </w:r>
      <w:r w:rsidR="00C965B5">
        <w:rPr>
          <w:rFonts w:cs="PT Bold Heading" w:hint="cs"/>
          <w:b/>
          <w:bCs/>
          <w:sz w:val="36"/>
          <w:szCs w:val="36"/>
          <w:rtl/>
        </w:rPr>
        <w:t>السابع</w:t>
      </w:r>
      <w:r w:rsidRPr="00AB68D5">
        <w:rPr>
          <w:rFonts w:cs="PT Bold Heading" w:hint="cs"/>
          <w:b/>
          <w:bCs/>
          <w:sz w:val="36"/>
          <w:szCs w:val="36"/>
          <w:rtl/>
        </w:rPr>
        <w:t xml:space="preserve"> (عربي)</w:t>
      </w:r>
    </w:p>
    <w:tbl>
      <w:tblPr>
        <w:tblStyle w:val="TableGrid"/>
        <w:bidiVisual/>
        <w:tblW w:w="0" w:type="auto"/>
        <w:tblLook w:val="04A0"/>
      </w:tblPr>
      <w:tblGrid>
        <w:gridCol w:w="2088"/>
        <w:gridCol w:w="7488"/>
      </w:tblGrid>
      <w:tr w:rsidR="001F0E01" w:rsidRPr="001F0E01" w:rsidTr="001F0E01">
        <w:tc>
          <w:tcPr>
            <w:tcW w:w="2088" w:type="dxa"/>
          </w:tcPr>
          <w:p w:rsidR="001F0E01" w:rsidRPr="001F0E01" w:rsidRDefault="001F0E01" w:rsidP="001F0E01">
            <w:pPr>
              <w:bidi/>
              <w:jc w:val="center"/>
              <w:rPr>
                <w:rFonts w:cs="PT Bold Heading"/>
                <w:b/>
                <w:bCs/>
                <w:sz w:val="28"/>
                <w:szCs w:val="28"/>
                <w:rtl/>
              </w:rPr>
            </w:pPr>
            <w:r w:rsidRPr="001F0E01">
              <w:rPr>
                <w:rFonts w:cs="PT Bold Heading" w:hint="cs"/>
                <w:b/>
                <w:bCs/>
                <w:sz w:val="28"/>
                <w:szCs w:val="28"/>
                <w:rtl/>
              </w:rPr>
              <w:t>عنوان البحث</w:t>
            </w:r>
          </w:p>
        </w:tc>
        <w:tc>
          <w:tcPr>
            <w:tcW w:w="7488" w:type="dxa"/>
          </w:tcPr>
          <w:p w:rsidR="001F0E01" w:rsidRPr="00F630F1" w:rsidRDefault="00FF717F" w:rsidP="00F630F1">
            <w:pPr>
              <w:jc w:val="center"/>
              <w:rPr>
                <w:rFonts w:ascii="Traditional Arabic" w:hAnsi="Traditional Arabic" w:cs="Traditional Arabic"/>
                <w:b/>
                <w:bCs/>
                <w:sz w:val="24"/>
                <w:szCs w:val="24"/>
                <w:rtl/>
                <w:lang w:bidi="ar-EG"/>
              </w:rPr>
            </w:pPr>
            <w:r w:rsidRPr="00F630F1">
              <w:rPr>
                <w:rFonts w:ascii="Traditional Arabic" w:hAnsi="Traditional Arabic" w:cs="Traditional Arabic"/>
                <w:b/>
                <w:bCs/>
                <w:sz w:val="24"/>
                <w:szCs w:val="24"/>
                <w:rtl/>
              </w:rPr>
              <w:t>فاعلية إستخدام استراتيجيات التعلم المنظم ذاتياً في تنمية الأداء التدريسي وفعالية الذات لدى معلمات الرياضيات قبل الخدمة</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مكان نشر البحث</w:t>
            </w:r>
          </w:p>
        </w:tc>
        <w:tc>
          <w:tcPr>
            <w:tcW w:w="7488" w:type="dxa"/>
          </w:tcPr>
          <w:p w:rsidR="001F0E01" w:rsidRPr="00F630F1" w:rsidRDefault="00357295" w:rsidP="00FF1CA9">
            <w:pPr>
              <w:bidi/>
              <w:jc w:val="center"/>
              <w:rPr>
                <w:rFonts w:ascii="Traditional Arabic" w:hAnsi="Traditional Arabic" w:cs="Traditional Arabic"/>
                <w:b/>
                <w:bCs/>
                <w:sz w:val="24"/>
                <w:szCs w:val="24"/>
                <w:rtl/>
              </w:rPr>
            </w:pPr>
            <w:r w:rsidRPr="00F630F1">
              <w:rPr>
                <w:rFonts w:ascii="Traditional Arabic" w:hAnsi="Traditional Arabic" w:cs="Traditional Arabic"/>
                <w:b/>
                <w:bCs/>
                <w:sz w:val="24"/>
                <w:szCs w:val="24"/>
                <w:rtl/>
              </w:rPr>
              <w:t>مجلة تربويات الرياضيات، الجمعية المصرية لتربويات الرياضيات، المجلد 18 العدد 4 ، 2015 م .</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تاريخ النشر</w:t>
            </w:r>
          </w:p>
        </w:tc>
        <w:tc>
          <w:tcPr>
            <w:tcW w:w="7488" w:type="dxa"/>
          </w:tcPr>
          <w:p w:rsidR="001F0E01" w:rsidRPr="00F630F1" w:rsidRDefault="00357295" w:rsidP="001F0E01">
            <w:pPr>
              <w:bidi/>
              <w:jc w:val="center"/>
              <w:rPr>
                <w:rFonts w:ascii="Traditional Arabic" w:hAnsi="Traditional Arabic" w:cs="Traditional Arabic"/>
                <w:b/>
                <w:bCs/>
                <w:sz w:val="24"/>
                <w:szCs w:val="24"/>
                <w:rtl/>
              </w:rPr>
            </w:pPr>
            <w:r w:rsidRPr="00F630F1">
              <w:rPr>
                <w:rFonts w:ascii="Traditional Arabic" w:hAnsi="Traditional Arabic" w:cs="Traditional Arabic"/>
                <w:b/>
                <w:bCs/>
                <w:sz w:val="24"/>
                <w:szCs w:val="24"/>
                <w:rtl/>
              </w:rPr>
              <w:t>2015</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نوع البحث</w:t>
            </w:r>
          </w:p>
        </w:tc>
        <w:tc>
          <w:tcPr>
            <w:tcW w:w="7488" w:type="dxa"/>
          </w:tcPr>
          <w:p w:rsidR="001F0E01" w:rsidRPr="00F630F1" w:rsidRDefault="00357295" w:rsidP="001F0E01">
            <w:pPr>
              <w:bidi/>
              <w:jc w:val="center"/>
              <w:rPr>
                <w:rFonts w:ascii="Traditional Arabic" w:hAnsi="Traditional Arabic" w:cs="Traditional Arabic"/>
                <w:b/>
                <w:bCs/>
                <w:sz w:val="24"/>
                <w:szCs w:val="24"/>
                <w:rtl/>
              </w:rPr>
            </w:pPr>
            <w:r w:rsidRPr="00F630F1">
              <w:rPr>
                <w:rFonts w:ascii="Traditional Arabic" w:hAnsi="Traditional Arabic" w:cs="Traditional Arabic"/>
                <w:b/>
                <w:bCs/>
                <w:sz w:val="24"/>
                <w:szCs w:val="24"/>
                <w:rtl/>
              </w:rPr>
              <w:t>فردي</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مشكلة البحث</w:t>
            </w:r>
          </w:p>
        </w:tc>
        <w:tc>
          <w:tcPr>
            <w:tcW w:w="7488" w:type="dxa"/>
          </w:tcPr>
          <w:p w:rsidR="001F0E01" w:rsidRPr="00F630F1" w:rsidRDefault="00DA4C66" w:rsidP="00F630F1">
            <w:pPr>
              <w:bidi/>
              <w:jc w:val="lowKashida"/>
              <w:rPr>
                <w:rFonts w:ascii="Traditional Arabic" w:hAnsi="Traditional Arabic" w:cs="Traditional Arabic"/>
                <w:b/>
                <w:bCs/>
                <w:sz w:val="24"/>
                <w:szCs w:val="24"/>
                <w:rtl/>
                <w:lang w:bidi="ar-EG"/>
              </w:rPr>
            </w:pPr>
            <w:r w:rsidRPr="00F630F1">
              <w:rPr>
                <w:rFonts w:ascii="Traditional Arabic" w:hAnsi="Traditional Arabic" w:cs="Traditional Arabic"/>
                <w:b/>
                <w:bCs/>
                <w:sz w:val="24"/>
                <w:szCs w:val="24"/>
                <w:rtl/>
                <w:lang w:bidi="ar-EG"/>
              </w:rPr>
              <w:t xml:space="preserve">تتحدد مشكلة الدراسة الحالية في تدني مستوى الآداء التدريسي وفعالية الذات لدى معلمات الرياضيات قبل الخدمة، حيث أشارت دراسة </w:t>
            </w:r>
            <w:r w:rsidRPr="00F630F1">
              <w:rPr>
                <w:rFonts w:ascii="Traditional Arabic" w:hAnsi="Traditional Arabic" w:cs="Traditional Arabic"/>
                <w:b/>
                <w:bCs/>
                <w:i/>
                <w:iCs/>
                <w:sz w:val="24"/>
                <w:szCs w:val="24"/>
                <w:rtl/>
                <w:lang w:bidi="ar-EG"/>
              </w:rPr>
              <w:t>(حسن،2012؛ عيسى،2012، عيسى و محسن، 2010)</w:t>
            </w:r>
            <w:r w:rsidRPr="00F630F1">
              <w:rPr>
                <w:rFonts w:ascii="Traditional Arabic" w:hAnsi="Traditional Arabic" w:cs="Traditional Arabic"/>
                <w:b/>
                <w:bCs/>
                <w:sz w:val="24"/>
                <w:szCs w:val="24"/>
                <w:rtl/>
                <w:lang w:bidi="ar-EG"/>
              </w:rPr>
              <w:t xml:space="preserve"> إلى قصور الإعدادي المهني في جوانب إعداد الطالب المعلم وتدريبه على مهارات الأداء التدريسي بوجه عام في ضوء التحديات التي تفرض على المعلم أدواراً ومهارات جديدة في القرن الحادي والعشرون وأنه من الضروري إعداد الطالب المعلم وتدريبه بما يتماشى مع الاتجاهات التربوية المعاصرة.</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أسئلة البحث</w:t>
            </w:r>
          </w:p>
        </w:tc>
        <w:tc>
          <w:tcPr>
            <w:tcW w:w="7488" w:type="dxa"/>
          </w:tcPr>
          <w:p w:rsidR="00F94835" w:rsidRPr="00F630F1" w:rsidRDefault="00F94835" w:rsidP="00F94835">
            <w:pPr>
              <w:pStyle w:val="ListParagraph"/>
              <w:numPr>
                <w:ilvl w:val="0"/>
                <w:numId w:val="3"/>
              </w:numPr>
              <w:tabs>
                <w:tab w:val="num" w:pos="978"/>
              </w:tabs>
              <w:jc w:val="lowKashida"/>
              <w:rPr>
                <w:rFonts w:ascii="Traditional Arabic" w:hAnsi="Traditional Arabic"/>
                <w:b/>
                <w:bCs/>
                <w:sz w:val="24"/>
                <w:lang w:bidi="ar-EG"/>
              </w:rPr>
            </w:pPr>
            <w:r w:rsidRPr="00F630F1">
              <w:rPr>
                <w:rFonts w:ascii="Traditional Arabic" w:hAnsi="Traditional Arabic"/>
                <w:b/>
                <w:bCs/>
                <w:sz w:val="24"/>
                <w:rtl/>
                <w:lang w:bidi="ar-EG"/>
              </w:rPr>
              <w:t>ما صورة المحتوى التعليمي المعد باستخدام استراتيجيات التعلم المنظم ذاتياً لتنمية الأداء التدريسي وفعالية الذات لدى معلمات الرياضيات قبل الخدمة؟</w:t>
            </w:r>
          </w:p>
          <w:p w:rsidR="00F94835" w:rsidRPr="00F630F1" w:rsidRDefault="00F94835" w:rsidP="00F94835">
            <w:pPr>
              <w:pStyle w:val="ListParagraph"/>
              <w:numPr>
                <w:ilvl w:val="0"/>
                <w:numId w:val="3"/>
              </w:numPr>
              <w:tabs>
                <w:tab w:val="num" w:pos="978"/>
              </w:tabs>
              <w:jc w:val="lowKashida"/>
              <w:rPr>
                <w:rFonts w:ascii="Traditional Arabic" w:hAnsi="Traditional Arabic"/>
                <w:b/>
                <w:bCs/>
                <w:sz w:val="24"/>
                <w:lang w:bidi="ar-EG"/>
              </w:rPr>
            </w:pPr>
            <w:r w:rsidRPr="00F630F1">
              <w:rPr>
                <w:rFonts w:ascii="Traditional Arabic" w:hAnsi="Traditional Arabic"/>
                <w:b/>
                <w:bCs/>
                <w:sz w:val="24"/>
                <w:rtl/>
                <w:lang w:bidi="ar-EG"/>
              </w:rPr>
              <w:t>ما فاعلية استخدام استراتيجيات التعلم المنظم ذاتياً في تنمية الأداء التدريسي لدى معلمات الرياضيات قبل الخدمة ؟</w:t>
            </w:r>
          </w:p>
          <w:p w:rsidR="00F94835" w:rsidRPr="00F630F1" w:rsidRDefault="00F94835" w:rsidP="00F94835">
            <w:pPr>
              <w:pStyle w:val="ListParagraph"/>
              <w:numPr>
                <w:ilvl w:val="0"/>
                <w:numId w:val="3"/>
              </w:numPr>
              <w:tabs>
                <w:tab w:val="num" w:pos="978"/>
              </w:tabs>
              <w:jc w:val="lowKashida"/>
              <w:rPr>
                <w:rFonts w:ascii="Traditional Arabic" w:hAnsi="Traditional Arabic"/>
                <w:b/>
                <w:bCs/>
                <w:sz w:val="24"/>
                <w:lang w:bidi="ar-EG"/>
              </w:rPr>
            </w:pPr>
            <w:r w:rsidRPr="00F630F1">
              <w:rPr>
                <w:rFonts w:ascii="Traditional Arabic" w:hAnsi="Traditional Arabic"/>
                <w:b/>
                <w:bCs/>
                <w:sz w:val="24"/>
                <w:rtl/>
                <w:lang w:bidi="ar-EG"/>
              </w:rPr>
              <w:t>ما فاعلية استخدام استراتيجيات التعلم المنظم ذاتياً في تنمية فعالية الذات لدى معلمات الرياضيات قبل الخدمة ؟</w:t>
            </w:r>
          </w:p>
          <w:p w:rsidR="001F0E01" w:rsidRPr="00F630F1" w:rsidRDefault="00F94835" w:rsidP="00F94835">
            <w:pPr>
              <w:pStyle w:val="ListParagraph"/>
              <w:numPr>
                <w:ilvl w:val="0"/>
                <w:numId w:val="3"/>
              </w:numPr>
              <w:tabs>
                <w:tab w:val="num" w:pos="978"/>
              </w:tabs>
              <w:jc w:val="lowKashida"/>
              <w:rPr>
                <w:rFonts w:ascii="Traditional Arabic" w:hAnsi="Traditional Arabic"/>
                <w:b/>
                <w:bCs/>
                <w:sz w:val="24"/>
                <w:rtl/>
                <w:lang w:bidi="ar-EG"/>
              </w:rPr>
            </w:pPr>
            <w:r w:rsidRPr="00F630F1">
              <w:rPr>
                <w:rFonts w:ascii="Traditional Arabic" w:hAnsi="Traditional Arabic"/>
                <w:b/>
                <w:bCs/>
                <w:sz w:val="24"/>
                <w:rtl/>
                <w:lang w:bidi="ar-EG"/>
              </w:rPr>
              <w:t>ما العلاقة بين المتغيرين التابعين [الآداء التدريسي –فعالية الذات] لدى معلمات الرياضيات قبل الخدمة ؟</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أهداف البحث</w:t>
            </w:r>
          </w:p>
        </w:tc>
        <w:tc>
          <w:tcPr>
            <w:tcW w:w="7488" w:type="dxa"/>
          </w:tcPr>
          <w:p w:rsidR="00F94835" w:rsidRPr="00F630F1" w:rsidRDefault="00F94835" w:rsidP="00F94835">
            <w:pPr>
              <w:numPr>
                <w:ilvl w:val="0"/>
                <w:numId w:val="2"/>
              </w:numPr>
              <w:bidi/>
              <w:jc w:val="lowKashida"/>
              <w:rPr>
                <w:rFonts w:ascii="Traditional Arabic" w:hAnsi="Traditional Arabic" w:cs="Traditional Arabic"/>
                <w:b/>
                <w:bCs/>
                <w:sz w:val="24"/>
                <w:szCs w:val="24"/>
                <w:lang w:bidi="ar-EG"/>
              </w:rPr>
            </w:pPr>
            <w:r w:rsidRPr="00F630F1">
              <w:rPr>
                <w:rFonts w:ascii="Traditional Arabic" w:hAnsi="Traditional Arabic" w:cs="Traditional Arabic"/>
                <w:b/>
                <w:bCs/>
                <w:sz w:val="24"/>
                <w:szCs w:val="24"/>
                <w:rtl/>
                <w:lang w:bidi="ar-EG"/>
              </w:rPr>
              <w:t>إعداد قائمة مهارات الآداء التدريسي اللازم تنميتها لدى معلمات الرياضيات قبل الخدمة.</w:t>
            </w:r>
          </w:p>
          <w:p w:rsidR="00F94835" w:rsidRPr="00F630F1" w:rsidRDefault="00F94835" w:rsidP="00F94835">
            <w:pPr>
              <w:numPr>
                <w:ilvl w:val="0"/>
                <w:numId w:val="2"/>
              </w:numPr>
              <w:bidi/>
              <w:jc w:val="lowKashida"/>
              <w:rPr>
                <w:rFonts w:ascii="Traditional Arabic" w:hAnsi="Traditional Arabic" w:cs="Traditional Arabic"/>
                <w:b/>
                <w:bCs/>
                <w:sz w:val="24"/>
                <w:szCs w:val="24"/>
                <w:lang w:bidi="ar-EG"/>
              </w:rPr>
            </w:pPr>
            <w:r w:rsidRPr="00F630F1">
              <w:rPr>
                <w:rFonts w:ascii="Traditional Arabic" w:hAnsi="Traditional Arabic" w:cs="Traditional Arabic"/>
                <w:b/>
                <w:bCs/>
                <w:sz w:val="24"/>
                <w:szCs w:val="24"/>
                <w:rtl/>
                <w:lang w:bidi="ar-EG"/>
              </w:rPr>
              <w:t>إعداد المحتوى التعليمي باستخدام استراتيجيات التعلم المنظم ذاتياً لتنمية الآداء التدريسي وفعالية الذات لدى معلمات الرياضيات قبل الخدمة.</w:t>
            </w:r>
          </w:p>
          <w:p w:rsidR="00F94835" w:rsidRPr="00F630F1" w:rsidRDefault="00F94835" w:rsidP="00F94835">
            <w:pPr>
              <w:numPr>
                <w:ilvl w:val="0"/>
                <w:numId w:val="2"/>
              </w:numPr>
              <w:bidi/>
              <w:jc w:val="lowKashida"/>
              <w:rPr>
                <w:rFonts w:ascii="Traditional Arabic" w:hAnsi="Traditional Arabic" w:cs="Traditional Arabic"/>
                <w:b/>
                <w:bCs/>
                <w:sz w:val="24"/>
                <w:szCs w:val="24"/>
                <w:lang w:bidi="ar-EG"/>
              </w:rPr>
            </w:pPr>
            <w:r w:rsidRPr="00F630F1">
              <w:rPr>
                <w:rFonts w:ascii="Traditional Arabic" w:hAnsi="Traditional Arabic" w:cs="Traditional Arabic"/>
                <w:b/>
                <w:bCs/>
                <w:sz w:val="24"/>
                <w:szCs w:val="24"/>
                <w:rtl/>
                <w:lang w:bidi="ar-EG"/>
              </w:rPr>
              <w:t>تحديد فاعلية إستخدام استراتيجيات التعلم المنظم ذاتياً في تنمية الآداء التدريسي لدى معلمات الرياضيات قبل الخدمة.</w:t>
            </w:r>
          </w:p>
          <w:p w:rsidR="00F94835" w:rsidRPr="00F630F1" w:rsidRDefault="00F94835" w:rsidP="00F94835">
            <w:pPr>
              <w:numPr>
                <w:ilvl w:val="0"/>
                <w:numId w:val="2"/>
              </w:numPr>
              <w:bidi/>
              <w:jc w:val="lowKashida"/>
              <w:rPr>
                <w:rFonts w:ascii="Traditional Arabic" w:hAnsi="Traditional Arabic" w:cs="Traditional Arabic"/>
                <w:b/>
                <w:bCs/>
                <w:sz w:val="24"/>
                <w:szCs w:val="24"/>
                <w:lang w:bidi="ar-EG"/>
              </w:rPr>
            </w:pPr>
            <w:r w:rsidRPr="00F630F1">
              <w:rPr>
                <w:rFonts w:ascii="Traditional Arabic" w:hAnsi="Traditional Arabic" w:cs="Traditional Arabic"/>
                <w:b/>
                <w:bCs/>
                <w:sz w:val="24"/>
                <w:szCs w:val="24"/>
                <w:rtl/>
                <w:lang w:bidi="ar-EG"/>
              </w:rPr>
              <w:t>تحديد فاعلية إستخدام استراتيجيات التعلم المنظم ذاتياً في تنمية فعالية الذات لدى معلمات الرياضيات قبل الخدمة.</w:t>
            </w:r>
          </w:p>
          <w:p w:rsidR="001F0E01" w:rsidRPr="00F630F1" w:rsidRDefault="00F94835" w:rsidP="00F94835">
            <w:pPr>
              <w:numPr>
                <w:ilvl w:val="0"/>
                <w:numId w:val="2"/>
              </w:numPr>
              <w:bidi/>
              <w:jc w:val="lowKashida"/>
              <w:rPr>
                <w:rFonts w:ascii="Traditional Arabic" w:hAnsi="Traditional Arabic" w:cs="Traditional Arabic"/>
                <w:b/>
                <w:bCs/>
                <w:sz w:val="24"/>
                <w:szCs w:val="24"/>
                <w:rtl/>
                <w:lang w:bidi="ar-EG"/>
              </w:rPr>
            </w:pPr>
            <w:r w:rsidRPr="00F630F1">
              <w:rPr>
                <w:rFonts w:ascii="Traditional Arabic" w:hAnsi="Traditional Arabic" w:cs="Traditional Arabic"/>
                <w:b/>
                <w:bCs/>
                <w:sz w:val="24"/>
                <w:szCs w:val="24"/>
                <w:rtl/>
                <w:lang w:bidi="ar-EG"/>
              </w:rPr>
              <w:t>تحديد العلاقة بين المتغيرين التابعين [الآداء التدريسي – فعالية الذات] لدى لدى معلمات الرياضيات قبل الخدمة.</w:t>
            </w: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t>عينة البحث</w:t>
            </w:r>
          </w:p>
        </w:tc>
        <w:tc>
          <w:tcPr>
            <w:tcW w:w="7488" w:type="dxa"/>
          </w:tcPr>
          <w:p w:rsidR="00385E62" w:rsidRPr="00F630F1" w:rsidRDefault="00FF717F" w:rsidP="001F0E01">
            <w:pPr>
              <w:bidi/>
              <w:jc w:val="center"/>
              <w:rPr>
                <w:rFonts w:ascii="Traditional Arabic" w:hAnsi="Traditional Arabic" w:cs="Traditional Arabic"/>
                <w:b/>
                <w:bCs/>
                <w:sz w:val="24"/>
                <w:szCs w:val="24"/>
                <w:rtl/>
              </w:rPr>
            </w:pPr>
            <w:r w:rsidRPr="00F630F1">
              <w:rPr>
                <w:rFonts w:ascii="Traditional Arabic" w:hAnsi="Traditional Arabic" w:cs="Traditional Arabic"/>
                <w:b/>
                <w:bCs/>
                <w:sz w:val="24"/>
                <w:szCs w:val="24"/>
                <w:rtl/>
              </w:rPr>
              <w:t>(32) طالبة من طالبات الدبلوم العام في التربية</w:t>
            </w: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t>تصميم البحث</w:t>
            </w:r>
          </w:p>
        </w:tc>
        <w:tc>
          <w:tcPr>
            <w:tcW w:w="7488" w:type="dxa"/>
          </w:tcPr>
          <w:p w:rsidR="00385E62" w:rsidRPr="00F630F1" w:rsidRDefault="00F94835" w:rsidP="00F94835">
            <w:pPr>
              <w:pStyle w:val="Title"/>
              <w:ind w:firstLine="720"/>
              <w:jc w:val="lowKashida"/>
              <w:rPr>
                <w:rFonts w:ascii="Traditional Arabic" w:hAnsi="Traditional Arabic" w:cs="Traditional Arabic"/>
                <w:sz w:val="24"/>
                <w:szCs w:val="24"/>
                <w:rtl/>
              </w:rPr>
            </w:pPr>
            <w:r w:rsidRPr="00F630F1">
              <w:rPr>
                <w:rFonts w:ascii="Traditional Arabic" w:hAnsi="Traditional Arabic" w:cs="Traditional Arabic"/>
                <w:sz w:val="24"/>
                <w:szCs w:val="24"/>
                <w:rtl/>
              </w:rPr>
              <w:t>تقوم الدراسة الحالية على المنهج التجريبي القائم على تصميم قبلي وبعدي للمجموعة الواحدة وفيه يتم تطبيق أدوات الدراسة على مجموعة الدراسة قبل وبعد تدريس المحتوى التعليمي للموضوعات طبقاً لدليل المعلم المعد لذلك ثم رصد البيانات ومعالجتها إحصائياً والتوصل للنتائج ومناقشتها وتحليلها وتفسيرها.</w:t>
            </w: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t>أدوات البحث</w:t>
            </w:r>
          </w:p>
        </w:tc>
        <w:tc>
          <w:tcPr>
            <w:tcW w:w="7488" w:type="dxa"/>
          </w:tcPr>
          <w:p w:rsidR="00385E62" w:rsidRPr="00F630F1" w:rsidRDefault="00DA4C66" w:rsidP="001F0E01">
            <w:pPr>
              <w:bidi/>
              <w:jc w:val="center"/>
              <w:rPr>
                <w:rFonts w:ascii="Traditional Arabic" w:hAnsi="Traditional Arabic" w:cs="Traditional Arabic"/>
                <w:b/>
                <w:bCs/>
                <w:sz w:val="24"/>
                <w:szCs w:val="24"/>
                <w:rtl/>
              </w:rPr>
            </w:pPr>
            <w:r w:rsidRPr="00F630F1">
              <w:rPr>
                <w:rFonts w:ascii="Traditional Arabic" w:hAnsi="Traditional Arabic" w:cs="Traditional Arabic"/>
                <w:b/>
                <w:bCs/>
                <w:sz w:val="24"/>
                <w:szCs w:val="24"/>
                <w:rtl/>
              </w:rPr>
              <w:t>بطاقة ملاحظة الأداء التدريسي – بطاقة التقويم الذاتي للآداء التدريسي – مقياس فعالية الذات</w:t>
            </w: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t xml:space="preserve">أهم نتائج </w:t>
            </w:r>
            <w:r>
              <w:rPr>
                <w:rFonts w:cs="PT Bold Heading" w:hint="cs"/>
                <w:b/>
                <w:bCs/>
                <w:sz w:val="28"/>
                <w:szCs w:val="28"/>
                <w:rtl/>
              </w:rPr>
              <w:lastRenderedPageBreak/>
              <w:t>البحث</w:t>
            </w:r>
          </w:p>
        </w:tc>
        <w:tc>
          <w:tcPr>
            <w:tcW w:w="7488" w:type="dxa"/>
          </w:tcPr>
          <w:p w:rsidR="000C0404" w:rsidRPr="00F630F1" w:rsidRDefault="000C0404" w:rsidP="000C0404">
            <w:pPr>
              <w:pStyle w:val="Title"/>
              <w:numPr>
                <w:ilvl w:val="0"/>
                <w:numId w:val="1"/>
              </w:numPr>
              <w:jc w:val="lowKashida"/>
              <w:rPr>
                <w:rFonts w:ascii="Traditional Arabic" w:hAnsi="Traditional Arabic" w:cs="Traditional Arabic"/>
                <w:sz w:val="24"/>
                <w:szCs w:val="24"/>
              </w:rPr>
            </w:pPr>
            <w:r w:rsidRPr="00F630F1">
              <w:rPr>
                <w:rFonts w:ascii="Traditional Arabic" w:hAnsi="Traditional Arabic" w:cs="Traditional Arabic"/>
                <w:sz w:val="24"/>
                <w:szCs w:val="24"/>
                <w:rtl/>
              </w:rPr>
              <w:lastRenderedPageBreak/>
              <w:t xml:space="preserve">فاعلية استخدام استراتيجيات التعلم المنظم ذاتياً في تنمية الآداء التدريسي لدى معلمات الرياضيات </w:t>
            </w:r>
            <w:r w:rsidRPr="00F630F1">
              <w:rPr>
                <w:rFonts w:ascii="Traditional Arabic" w:hAnsi="Traditional Arabic" w:cs="Traditional Arabic"/>
                <w:sz w:val="24"/>
                <w:szCs w:val="24"/>
                <w:rtl/>
              </w:rPr>
              <w:lastRenderedPageBreak/>
              <w:t>قبل الخدمة.</w:t>
            </w:r>
          </w:p>
          <w:p w:rsidR="000C0404" w:rsidRPr="00F630F1" w:rsidRDefault="000C0404" w:rsidP="000C0404">
            <w:pPr>
              <w:pStyle w:val="Title"/>
              <w:numPr>
                <w:ilvl w:val="0"/>
                <w:numId w:val="1"/>
              </w:numPr>
              <w:jc w:val="lowKashida"/>
              <w:rPr>
                <w:rFonts w:ascii="Traditional Arabic" w:hAnsi="Traditional Arabic" w:cs="Traditional Arabic"/>
                <w:sz w:val="24"/>
                <w:szCs w:val="24"/>
              </w:rPr>
            </w:pPr>
            <w:r w:rsidRPr="00F630F1">
              <w:rPr>
                <w:rFonts w:ascii="Traditional Arabic" w:hAnsi="Traditional Arabic" w:cs="Traditional Arabic"/>
                <w:sz w:val="24"/>
                <w:szCs w:val="24"/>
                <w:rtl/>
              </w:rPr>
              <w:t>فاعلية استخدام استراتيجيات التعلم المنظم ذاتياً في تنمية فعالية الذات لدى معلمات الرياضيات قبل الخدمة.</w:t>
            </w:r>
          </w:p>
          <w:p w:rsidR="00385E62" w:rsidRPr="00F630F1" w:rsidRDefault="000C0404" w:rsidP="00F94835">
            <w:pPr>
              <w:pStyle w:val="Title"/>
              <w:numPr>
                <w:ilvl w:val="0"/>
                <w:numId w:val="1"/>
              </w:numPr>
              <w:jc w:val="lowKashida"/>
              <w:rPr>
                <w:rFonts w:ascii="Traditional Arabic" w:hAnsi="Traditional Arabic" w:cs="Traditional Arabic"/>
                <w:sz w:val="24"/>
                <w:szCs w:val="24"/>
                <w:rtl/>
              </w:rPr>
            </w:pPr>
            <w:r w:rsidRPr="00F630F1">
              <w:rPr>
                <w:rFonts w:ascii="Traditional Arabic" w:hAnsi="Traditional Arabic" w:cs="Traditional Arabic"/>
                <w:sz w:val="24"/>
                <w:szCs w:val="24"/>
                <w:rtl/>
              </w:rPr>
              <w:t>وجود علاقة موجبة وقوية ودالة إحصائياً بين الآداء التدريسي وفعالية الذات لدى معلمات الرياضيات قبل الخدمة.</w:t>
            </w: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lastRenderedPageBreak/>
              <w:t>أهم التوصيات</w:t>
            </w:r>
          </w:p>
        </w:tc>
        <w:tc>
          <w:tcPr>
            <w:tcW w:w="7488" w:type="dxa"/>
          </w:tcPr>
          <w:p w:rsidR="00F94835" w:rsidRPr="00F630F1" w:rsidRDefault="00F94835" w:rsidP="00F94835">
            <w:pPr>
              <w:pStyle w:val="Title"/>
              <w:ind w:firstLine="720"/>
              <w:jc w:val="lowKashida"/>
              <w:rPr>
                <w:rFonts w:ascii="Traditional Arabic" w:hAnsi="Traditional Arabic" w:cs="Traditional Arabic"/>
                <w:sz w:val="24"/>
                <w:szCs w:val="24"/>
                <w:rtl/>
                <w:lang w:bidi="ar-EG"/>
              </w:rPr>
            </w:pPr>
            <w:r w:rsidRPr="00F630F1">
              <w:rPr>
                <w:rFonts w:ascii="Traditional Arabic" w:hAnsi="Traditional Arabic" w:cs="Traditional Arabic"/>
                <w:sz w:val="24"/>
                <w:szCs w:val="24"/>
                <w:rtl/>
                <w:lang w:bidi="ar-EG"/>
              </w:rPr>
              <w:t>في ضوء ما توصلت إليه الدراسة الحالية من نتائج يمكن التوصية بما يلي:</w:t>
            </w:r>
          </w:p>
          <w:p w:rsidR="00F94835" w:rsidRPr="00F630F1" w:rsidRDefault="00F94835" w:rsidP="00F94835">
            <w:pPr>
              <w:pStyle w:val="Title"/>
              <w:numPr>
                <w:ilvl w:val="0"/>
                <w:numId w:val="4"/>
              </w:numPr>
              <w:jc w:val="lowKashida"/>
              <w:rPr>
                <w:rFonts w:ascii="Traditional Arabic" w:hAnsi="Traditional Arabic" w:cs="Traditional Arabic"/>
                <w:sz w:val="24"/>
                <w:szCs w:val="24"/>
                <w:rtl/>
                <w:lang w:bidi="ar-EG"/>
              </w:rPr>
            </w:pPr>
            <w:r w:rsidRPr="00F630F1">
              <w:rPr>
                <w:rFonts w:ascii="Traditional Arabic" w:hAnsi="Traditional Arabic" w:cs="Traditional Arabic"/>
                <w:sz w:val="24"/>
                <w:szCs w:val="24"/>
                <w:rtl/>
                <w:lang w:bidi="ar-EG"/>
              </w:rPr>
              <w:t xml:space="preserve">بناء وتطوير برامج لمعلمي الرياضيات قبل الخدمة لتنمية وتطوير الأداء التدريسي. </w:t>
            </w:r>
          </w:p>
          <w:p w:rsidR="00F94835" w:rsidRPr="00F630F1" w:rsidRDefault="00F94835" w:rsidP="00F94835">
            <w:pPr>
              <w:pStyle w:val="Title"/>
              <w:numPr>
                <w:ilvl w:val="0"/>
                <w:numId w:val="4"/>
              </w:numPr>
              <w:jc w:val="lowKashida"/>
              <w:rPr>
                <w:rFonts w:ascii="Traditional Arabic" w:hAnsi="Traditional Arabic" w:cs="Traditional Arabic"/>
                <w:sz w:val="24"/>
                <w:szCs w:val="24"/>
                <w:lang w:bidi="ar-EG"/>
              </w:rPr>
            </w:pPr>
            <w:r w:rsidRPr="00F630F1">
              <w:rPr>
                <w:rFonts w:ascii="Traditional Arabic" w:hAnsi="Traditional Arabic" w:cs="Traditional Arabic"/>
                <w:sz w:val="24"/>
                <w:szCs w:val="24"/>
                <w:rtl/>
                <w:lang w:bidi="ar-EG"/>
              </w:rPr>
              <w:t>تدريب المعلمين على كيفية تنفيذ وتطبيق برامج تعليمية متطورة في ضوء استراتيجيات التعلم المنظم ذاتياً.</w:t>
            </w:r>
          </w:p>
          <w:p w:rsidR="00F94835" w:rsidRPr="00F630F1" w:rsidRDefault="00F94835" w:rsidP="00F94835">
            <w:pPr>
              <w:pStyle w:val="Title"/>
              <w:numPr>
                <w:ilvl w:val="0"/>
                <w:numId w:val="4"/>
              </w:numPr>
              <w:jc w:val="lowKashida"/>
              <w:rPr>
                <w:rFonts w:ascii="Traditional Arabic" w:hAnsi="Traditional Arabic" w:cs="Traditional Arabic"/>
                <w:sz w:val="24"/>
                <w:szCs w:val="24"/>
                <w:lang w:bidi="ar-EG"/>
              </w:rPr>
            </w:pPr>
            <w:r w:rsidRPr="00F630F1">
              <w:rPr>
                <w:rFonts w:ascii="Traditional Arabic" w:hAnsi="Traditional Arabic" w:cs="Traditional Arabic"/>
                <w:sz w:val="24"/>
                <w:szCs w:val="24"/>
                <w:rtl/>
                <w:lang w:bidi="ar-EG"/>
              </w:rPr>
              <w:t>تدعيم برامج المعلمين قبل الخدمة بمجموعة من الأنشطة الإثرائية التي تمكن وتساعد الطلاب على تنمية الأداء التدريسي لديهم وفعالية الذاتي.</w:t>
            </w:r>
          </w:p>
          <w:p w:rsidR="00F94835" w:rsidRPr="00F630F1" w:rsidRDefault="00F94835" w:rsidP="00F94835">
            <w:pPr>
              <w:pStyle w:val="Title"/>
              <w:numPr>
                <w:ilvl w:val="0"/>
                <w:numId w:val="4"/>
              </w:numPr>
              <w:jc w:val="lowKashida"/>
              <w:rPr>
                <w:rFonts w:ascii="Traditional Arabic" w:hAnsi="Traditional Arabic" w:cs="Traditional Arabic"/>
                <w:sz w:val="24"/>
                <w:szCs w:val="24"/>
                <w:lang w:bidi="ar-EG"/>
              </w:rPr>
            </w:pPr>
            <w:r w:rsidRPr="00F630F1">
              <w:rPr>
                <w:rFonts w:ascii="Traditional Arabic" w:hAnsi="Traditional Arabic" w:cs="Traditional Arabic"/>
                <w:sz w:val="24"/>
                <w:szCs w:val="24"/>
                <w:rtl/>
                <w:lang w:bidi="ar-EG"/>
              </w:rPr>
              <w:t>تطوير برامج إعداد المعلمين في ضوء استراتيجيات التعلم المنظم ذاتياً.</w:t>
            </w:r>
          </w:p>
          <w:p w:rsidR="00385E62" w:rsidRPr="00F630F1" w:rsidRDefault="00385E62" w:rsidP="001F0E01">
            <w:pPr>
              <w:bidi/>
              <w:jc w:val="center"/>
              <w:rPr>
                <w:rFonts w:ascii="Traditional Arabic" w:hAnsi="Traditional Arabic" w:cs="Traditional Arabic"/>
                <w:b/>
                <w:bCs/>
                <w:sz w:val="24"/>
                <w:szCs w:val="24"/>
                <w:rtl/>
              </w:rPr>
            </w:pPr>
          </w:p>
        </w:tc>
      </w:tr>
    </w:tbl>
    <w:p w:rsidR="001F0E01" w:rsidRPr="00AB68D5" w:rsidRDefault="001F0E01" w:rsidP="001F0E01">
      <w:pPr>
        <w:bidi/>
        <w:jc w:val="center"/>
        <w:rPr>
          <w:rFonts w:cs="PT Bold Heading"/>
          <w:b/>
          <w:bCs/>
          <w:sz w:val="36"/>
          <w:szCs w:val="36"/>
        </w:rPr>
      </w:pPr>
    </w:p>
    <w:sectPr w:rsidR="001F0E01" w:rsidRPr="00AB68D5" w:rsidSect="00CD528E">
      <w:pgSz w:w="12240" w:h="15840"/>
      <w:pgMar w:top="1440" w:right="1440" w:bottom="1440" w:left="144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2FB" w:rsidRDefault="008942FB" w:rsidP="00AB68D5">
      <w:pPr>
        <w:spacing w:after="0" w:line="240" w:lineRule="auto"/>
      </w:pPr>
      <w:r>
        <w:separator/>
      </w:r>
    </w:p>
  </w:endnote>
  <w:endnote w:type="continuationSeparator" w:id="1">
    <w:p w:rsidR="008942FB" w:rsidRDefault="008942FB" w:rsidP="00AB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2FB" w:rsidRDefault="008942FB" w:rsidP="00AB68D5">
      <w:pPr>
        <w:spacing w:after="0" w:line="240" w:lineRule="auto"/>
      </w:pPr>
      <w:r>
        <w:separator/>
      </w:r>
    </w:p>
  </w:footnote>
  <w:footnote w:type="continuationSeparator" w:id="1">
    <w:p w:rsidR="008942FB" w:rsidRDefault="008942FB" w:rsidP="00AB6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FEA"/>
    <w:multiLevelType w:val="hybridMultilevel"/>
    <w:tmpl w:val="13BECE64"/>
    <w:lvl w:ilvl="0" w:tplc="F2A8D1E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F63DA6"/>
    <w:multiLevelType w:val="hybridMultilevel"/>
    <w:tmpl w:val="759A397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8E7EBE"/>
    <w:multiLevelType w:val="hybridMultilevel"/>
    <w:tmpl w:val="EFAC3094"/>
    <w:lvl w:ilvl="0" w:tplc="E698127E">
      <w:numFmt w:val="bullet"/>
      <w:lvlText w:val=""/>
      <w:lvlJc w:val="left"/>
      <w:pPr>
        <w:ind w:left="720" w:hanging="360"/>
      </w:pPr>
      <w:rPr>
        <w:rFonts w:ascii="Symbol" w:eastAsia="Times New Roman" w:hAnsi="Symbol" w:cs="Simplified Arabic" w:hint="default"/>
      </w:rPr>
    </w:lvl>
    <w:lvl w:ilvl="1" w:tplc="F250A8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9760B"/>
    <w:multiLevelType w:val="hybridMultilevel"/>
    <w:tmpl w:val="5A447A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482"/>
  </w:hdrShapeDefaults>
  <w:footnotePr>
    <w:footnote w:id="0"/>
    <w:footnote w:id="1"/>
  </w:footnotePr>
  <w:endnotePr>
    <w:endnote w:id="0"/>
    <w:endnote w:id="1"/>
  </w:endnotePr>
  <w:compat/>
  <w:rsids>
    <w:rsidRoot w:val="005C4407"/>
    <w:rsid w:val="00023030"/>
    <w:rsid w:val="0004403E"/>
    <w:rsid w:val="000A7808"/>
    <w:rsid w:val="000B243B"/>
    <w:rsid w:val="000C0404"/>
    <w:rsid w:val="00102C0C"/>
    <w:rsid w:val="001F0E01"/>
    <w:rsid w:val="00211404"/>
    <w:rsid w:val="0029245E"/>
    <w:rsid w:val="002F59A1"/>
    <w:rsid w:val="002F7164"/>
    <w:rsid w:val="003052FE"/>
    <w:rsid w:val="00357295"/>
    <w:rsid w:val="00385E62"/>
    <w:rsid w:val="003C1D37"/>
    <w:rsid w:val="003D29A7"/>
    <w:rsid w:val="00427F56"/>
    <w:rsid w:val="004B6493"/>
    <w:rsid w:val="005070D4"/>
    <w:rsid w:val="005900AF"/>
    <w:rsid w:val="005963E0"/>
    <w:rsid w:val="005C4407"/>
    <w:rsid w:val="00603B76"/>
    <w:rsid w:val="006534A9"/>
    <w:rsid w:val="006C50F0"/>
    <w:rsid w:val="007018C2"/>
    <w:rsid w:val="0073320E"/>
    <w:rsid w:val="0077163F"/>
    <w:rsid w:val="007E50CA"/>
    <w:rsid w:val="007F3DB6"/>
    <w:rsid w:val="00835D1D"/>
    <w:rsid w:val="0085332E"/>
    <w:rsid w:val="0086684A"/>
    <w:rsid w:val="008850BF"/>
    <w:rsid w:val="008942FB"/>
    <w:rsid w:val="0098220B"/>
    <w:rsid w:val="00A46AE0"/>
    <w:rsid w:val="00AB68D5"/>
    <w:rsid w:val="00AD0346"/>
    <w:rsid w:val="00B24DA1"/>
    <w:rsid w:val="00C017EE"/>
    <w:rsid w:val="00C12308"/>
    <w:rsid w:val="00C2229B"/>
    <w:rsid w:val="00C44AF7"/>
    <w:rsid w:val="00C463BF"/>
    <w:rsid w:val="00C965B5"/>
    <w:rsid w:val="00CD528E"/>
    <w:rsid w:val="00D158CC"/>
    <w:rsid w:val="00D7518B"/>
    <w:rsid w:val="00DA4C66"/>
    <w:rsid w:val="00E26972"/>
    <w:rsid w:val="00E81D7B"/>
    <w:rsid w:val="00E826B7"/>
    <w:rsid w:val="00E91258"/>
    <w:rsid w:val="00EF4994"/>
    <w:rsid w:val="00F630F1"/>
    <w:rsid w:val="00F673DE"/>
    <w:rsid w:val="00F747FC"/>
    <w:rsid w:val="00F94835"/>
    <w:rsid w:val="00FF1CA9"/>
    <w:rsid w:val="00FF71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8D5"/>
  </w:style>
  <w:style w:type="paragraph" w:styleId="Footer">
    <w:name w:val="footer"/>
    <w:basedOn w:val="Normal"/>
    <w:link w:val="FooterChar"/>
    <w:uiPriority w:val="99"/>
    <w:unhideWhenUsed/>
    <w:rsid w:val="00AB6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8D5"/>
  </w:style>
  <w:style w:type="table" w:styleId="TableGrid">
    <w:name w:val="Table Grid"/>
    <w:basedOn w:val="TableNormal"/>
    <w:uiPriority w:val="59"/>
    <w:rsid w:val="001F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C2229B"/>
    <w:pPr>
      <w:bidi/>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basedOn w:val="DefaultParagraphFont"/>
    <w:link w:val="Title"/>
    <w:rsid w:val="00C2229B"/>
    <w:rPr>
      <w:rFonts w:ascii="Times New Roman" w:eastAsia="Times New Roman" w:hAnsi="Times New Roman" w:cs="Simplified Arabic"/>
      <w:b/>
      <w:bCs/>
      <w:sz w:val="20"/>
      <w:szCs w:val="28"/>
    </w:rPr>
  </w:style>
  <w:style w:type="paragraph" w:styleId="ListParagraph">
    <w:name w:val="List Paragraph"/>
    <w:basedOn w:val="Normal"/>
    <w:uiPriority w:val="34"/>
    <w:qFormat/>
    <w:rsid w:val="0086684A"/>
    <w:pPr>
      <w:bidi/>
      <w:spacing w:after="0" w:line="240" w:lineRule="auto"/>
      <w:ind w:left="720"/>
      <w:contextualSpacing/>
    </w:pPr>
    <w:rPr>
      <w:rFonts w:ascii="Times New Roman" w:eastAsia="Times New Roman" w:hAnsi="Times New Roman" w:cs="Traditional Arabic"/>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2015-06-20T21:58:00Z</dcterms:created>
  <dcterms:modified xsi:type="dcterms:W3CDTF">2015-06-20T22:21:00Z</dcterms:modified>
</cp:coreProperties>
</file>